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A9" w:rsidRPr="00664F02" w:rsidRDefault="00F142A9" w:rsidP="00664F02">
      <w:pPr>
        <w:shd w:val="clear" w:color="auto" w:fill="FFFFFF"/>
        <w:spacing w:after="0"/>
        <w:ind w:right="1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664F02">
        <w:rPr>
          <w:rFonts w:ascii="Times New Roman" w:hAnsi="Times New Roman" w:cs="Times New Roman"/>
          <w:sz w:val="24"/>
          <w:szCs w:val="24"/>
        </w:rPr>
        <w:t>Проект</w:t>
      </w:r>
    </w:p>
    <w:p w:rsidR="00F142A9" w:rsidRPr="00664F02" w:rsidRDefault="00F142A9" w:rsidP="00235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2E">
        <w:rPr>
          <w:rFonts w:ascii="UkrainianPeterburg" w:hAnsi="UkrainianPeterburg" w:cs="UkrainianPeterburg"/>
          <w:b/>
          <w:bCs/>
          <w:sz w:val="28"/>
          <w:szCs w:val="28"/>
        </w:rPr>
        <w:object w:dxaOrig="1111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color="window">
            <v:imagedata r:id="rId7" o:title="" gain="69719f"/>
          </v:shape>
          <o:OLEObject Type="Embed" ProgID="Word.Picture.8" ShapeID="_x0000_i1025" DrawAspect="Content" ObjectID="_1637488622" r:id="rId8"/>
        </w:object>
      </w:r>
    </w:p>
    <w:p w:rsidR="00F142A9" w:rsidRPr="00F71FDF" w:rsidRDefault="00F142A9" w:rsidP="002355B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lang w:val="uk-UA"/>
        </w:rPr>
      </w:pPr>
      <w:r w:rsidRPr="00F71FDF">
        <w:rPr>
          <w:rFonts w:ascii="Times New Roman" w:hAnsi="Times New Roman" w:cs="Times New Roman"/>
          <w:lang w:val="uk-UA"/>
        </w:rPr>
        <w:t>УКРАЇНА</w:t>
      </w:r>
    </w:p>
    <w:p w:rsidR="00F142A9" w:rsidRPr="005C2293" w:rsidRDefault="00F142A9" w:rsidP="00235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42A9" w:rsidRPr="005C2293" w:rsidRDefault="008940CE" w:rsidP="002355B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НІЖИНСЬКОЇ</w:t>
      </w:r>
      <w:r w:rsidR="00F142A9" w:rsidRPr="005C22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РАЙОННА  РАДА</w:t>
      </w:r>
    </w:p>
    <w:p w:rsidR="00F142A9" w:rsidRPr="00FD7A53" w:rsidRDefault="008940CE" w:rsidP="002355B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ЧЕРНІГІВ</w:t>
      </w:r>
      <w:r w:rsidR="00F142A9" w:rsidRPr="00FD7A53">
        <w:rPr>
          <w:rFonts w:ascii="Times New Roman" w:hAnsi="Times New Roman" w:cs="Times New Roman"/>
          <w:sz w:val="28"/>
          <w:szCs w:val="28"/>
        </w:rPr>
        <w:t>СЬКОЇ  ОБЛАСТІ</w:t>
      </w:r>
    </w:p>
    <w:p w:rsidR="00F142A9" w:rsidRPr="005C2293" w:rsidRDefault="00F142A9" w:rsidP="00235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42A9" w:rsidRPr="00F71FDF" w:rsidRDefault="00F142A9" w:rsidP="002355B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1FDF">
        <w:rPr>
          <w:rFonts w:ascii="Times New Roman" w:hAnsi="Times New Roman" w:cs="Times New Roman"/>
          <w:b/>
          <w:bCs/>
          <w:sz w:val="28"/>
          <w:szCs w:val="28"/>
          <w:lang w:val="uk-UA"/>
        </w:rPr>
        <w:t>Р І Ш Е Н Н Я</w:t>
      </w:r>
    </w:p>
    <w:p w:rsidR="00F142A9" w:rsidRPr="00F71FDF" w:rsidRDefault="008940CE" w:rsidP="002355B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(двадцять п’ятої </w:t>
      </w:r>
      <w:r w:rsidR="00F142A9" w:rsidRPr="00F71FDF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142A9" w:rsidRPr="00F71FDF" w:rsidRDefault="00F142A9" w:rsidP="002355BB">
      <w:pPr>
        <w:shd w:val="clear" w:color="auto" w:fill="FFFFFF"/>
        <w:tabs>
          <w:tab w:val="center" w:pos="4668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8940CE" w:rsidRDefault="00F142A9" w:rsidP="002355BB">
      <w:pPr>
        <w:shd w:val="clear" w:color="auto" w:fill="FFFFFF"/>
        <w:tabs>
          <w:tab w:val="center" w:pos="4668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="008940CE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FDF">
        <w:rPr>
          <w:rFonts w:ascii="Times New Roman" w:hAnsi="Times New Roman" w:cs="Times New Roman"/>
          <w:sz w:val="28"/>
          <w:szCs w:val="28"/>
          <w:lang w:val="uk-UA"/>
        </w:rPr>
        <w:t xml:space="preserve"> 2019 року </w:t>
      </w:r>
      <w:r w:rsidRPr="00F71F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</w:p>
    <w:p w:rsidR="00F142A9" w:rsidRPr="00F71FDF" w:rsidRDefault="008940CE" w:rsidP="002355BB">
      <w:pPr>
        <w:shd w:val="clear" w:color="auto" w:fill="FFFFFF"/>
        <w:tabs>
          <w:tab w:val="center" w:pos="4668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F142A9" w:rsidRPr="00F71F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142A9" w:rsidRDefault="00F142A9" w:rsidP="002355BB">
      <w:pPr>
        <w:shd w:val="clear" w:color="auto" w:fill="FFFFFF"/>
        <w:tabs>
          <w:tab w:val="center" w:pos="4668"/>
        </w:tabs>
        <w:spacing w:after="0" w:line="240" w:lineRule="auto"/>
        <w:ind w:right="19"/>
        <w:rPr>
          <w:rFonts w:ascii="Times New Roman" w:hAnsi="Times New Roman" w:cs="Times New Roman"/>
          <w:sz w:val="28"/>
          <w:szCs w:val="28"/>
          <w:lang w:val="uk-UA"/>
        </w:rPr>
      </w:pPr>
    </w:p>
    <w:p w:rsidR="003A2056" w:rsidRPr="0082332D" w:rsidRDefault="003A2056" w:rsidP="008C41CB">
      <w:pPr>
        <w:spacing w:after="0" w:line="240" w:lineRule="auto"/>
        <w:ind w:right="-1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33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дозволу на </w:t>
      </w:r>
      <w:r w:rsidR="00C014D9" w:rsidRPr="0082332D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</w:t>
      </w:r>
      <w:r w:rsidRPr="0082332D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оцінку майна</w:t>
      </w:r>
    </w:p>
    <w:p w:rsidR="00C014D9" w:rsidRPr="0082332D" w:rsidRDefault="003A2056" w:rsidP="008C41CB">
      <w:pPr>
        <w:spacing w:after="0" w:line="240" w:lineRule="auto"/>
        <w:ind w:right="-1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332D">
        <w:rPr>
          <w:rFonts w:ascii="Times New Roman" w:hAnsi="Times New Roman" w:cs="Times New Roman"/>
          <w:b/>
          <w:i/>
          <w:sz w:val="28"/>
          <w:szCs w:val="28"/>
          <w:lang w:val="uk-UA"/>
        </w:rPr>
        <w:t>(будівель, споруд та транспортних засобів)</w:t>
      </w:r>
      <w:r w:rsidR="00C014D9" w:rsidRPr="008233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3A2056" w:rsidRPr="0082332D" w:rsidRDefault="00C014D9" w:rsidP="008C41CB">
      <w:pPr>
        <w:spacing w:after="0" w:line="240" w:lineRule="auto"/>
        <w:ind w:right="-1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332D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списання  основних засобів</w:t>
      </w:r>
      <w:r w:rsidR="003A2056" w:rsidRPr="008233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,</w:t>
      </w:r>
    </w:p>
    <w:p w:rsidR="003A2056" w:rsidRPr="0082332D" w:rsidRDefault="008C41CB" w:rsidP="008C41CB">
      <w:pPr>
        <w:spacing w:after="0" w:line="240" w:lineRule="auto"/>
        <w:ind w:right="-1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 перебувають </w:t>
      </w:r>
      <w:r w:rsidR="003A2056" w:rsidRPr="008233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праві оперативного </w:t>
      </w:r>
    </w:p>
    <w:p w:rsidR="00C014D9" w:rsidRPr="0082332D" w:rsidRDefault="008C41CB" w:rsidP="008C41CB">
      <w:pPr>
        <w:spacing w:after="0" w:line="240" w:lineRule="auto"/>
        <w:ind w:right="-1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управління </w:t>
      </w:r>
      <w:r w:rsidR="00C014D9" w:rsidRPr="008233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комунального некомерційного </w:t>
      </w:r>
    </w:p>
    <w:p w:rsidR="00C014D9" w:rsidRPr="0082332D" w:rsidRDefault="00C014D9" w:rsidP="008C41CB">
      <w:pPr>
        <w:spacing w:after="0" w:line="240" w:lineRule="auto"/>
        <w:ind w:right="-1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33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підприємства «Ніжинська центральна </w:t>
      </w:r>
    </w:p>
    <w:p w:rsidR="00C014D9" w:rsidRPr="0082332D" w:rsidRDefault="00C014D9" w:rsidP="008C41CB">
      <w:pPr>
        <w:spacing w:after="0" w:line="240" w:lineRule="auto"/>
        <w:ind w:right="-1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33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районна лікарня» Ніжинської районної ради </w:t>
      </w:r>
    </w:p>
    <w:p w:rsidR="008C41CB" w:rsidRDefault="00C014D9" w:rsidP="008C41CB">
      <w:pPr>
        <w:spacing w:after="0" w:line="240" w:lineRule="auto"/>
        <w:ind w:right="-1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332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Чернігівської</w:t>
      </w:r>
      <w:r w:rsidR="008C41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області</w:t>
      </w:r>
    </w:p>
    <w:p w:rsidR="007A2760" w:rsidRPr="00FF0368" w:rsidRDefault="003A2056" w:rsidP="008C41CB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32D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82332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014D9">
        <w:rPr>
          <w:rFonts w:ascii="Times New Roman" w:hAnsi="Times New Roman" w:cs="Times New Roman"/>
          <w:sz w:val="28"/>
          <w:szCs w:val="28"/>
          <w:lang w:val="uk-UA"/>
        </w:rPr>
        <w:t xml:space="preserve">           Відповідно</w:t>
      </w:r>
      <w:r w:rsidR="00FF0368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C01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32D">
        <w:rPr>
          <w:rFonts w:ascii="Times New Roman" w:hAnsi="Times New Roman" w:cs="Times New Roman"/>
          <w:sz w:val="28"/>
          <w:szCs w:val="28"/>
          <w:lang w:val="uk-UA"/>
        </w:rPr>
        <w:t>пункту 5 розділу 3 Національного Положення (стандарту) бухгалтерського обліку в державному секторі 211 «Основні засоби»,затвердженого наказом Міністерства фінансів України від 12.10.2010 року №1202, листа</w:t>
      </w:r>
      <w:r w:rsidR="007A2760" w:rsidRPr="007A2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760">
        <w:rPr>
          <w:rFonts w:ascii="Times New Roman" w:hAnsi="Times New Roman" w:cs="Times New Roman"/>
          <w:sz w:val="28"/>
          <w:szCs w:val="28"/>
          <w:lang w:val="uk-UA"/>
        </w:rPr>
        <w:t>Міністерства фінансів України від 07.04.2015 року №31-11420-07-5/1245 «Щодо переоцінки основних засобів та визначення ліквідаційної вартості основних засобів»,</w:t>
      </w:r>
      <w:r w:rsidR="0082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4D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державні фінансові гарантії медичного обслуговування населення» від 19.10.2017 р. №2168-</w:t>
      </w:r>
      <w:r w:rsidRPr="003A2056">
        <w:rPr>
          <w:rFonts w:ascii="Times New Roman" w:hAnsi="Times New Roman" w:cs="Times New Roman"/>
          <w:sz w:val="28"/>
          <w:szCs w:val="28"/>
        </w:rPr>
        <w:t>VII</w:t>
      </w:r>
      <w:r w:rsidRPr="00C014D9">
        <w:rPr>
          <w:rFonts w:ascii="Times New Roman" w:hAnsi="Times New Roman" w:cs="Times New Roman"/>
          <w:sz w:val="28"/>
          <w:szCs w:val="28"/>
          <w:lang w:val="uk-UA"/>
        </w:rPr>
        <w:t>, Закону України «Про оцінку майна, майнових прав та професійну оціночну діяльність в Україні»</w:t>
      </w:r>
      <w:r w:rsidR="008C41CB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</w:t>
      </w:r>
      <w:r w:rsidR="008C41CB" w:rsidRPr="00C01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1CB">
        <w:rPr>
          <w:rFonts w:ascii="Times New Roman" w:hAnsi="Times New Roman" w:cs="Times New Roman"/>
          <w:sz w:val="28"/>
          <w:szCs w:val="28"/>
          <w:lang w:val="uk-UA"/>
        </w:rPr>
        <w:t xml:space="preserve">43 та статтею 60 </w:t>
      </w:r>
      <w:r w:rsidR="008C41CB" w:rsidRPr="00C014D9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82332D" w:rsidRPr="0082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1CB">
        <w:rPr>
          <w:rFonts w:ascii="Times New Roman" w:hAnsi="Times New Roman" w:cs="Times New Roman"/>
          <w:sz w:val="28"/>
          <w:szCs w:val="28"/>
          <w:lang w:val="uk-UA"/>
        </w:rPr>
        <w:t>рекомендаціями</w:t>
      </w:r>
      <w:r w:rsidR="0082332D" w:rsidRPr="00C014D9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районної ради з гуманітарних питань , охорони здоров’я та соціального захисту населення та з питань бюджету, соціально-економічного розвитку району та комунальної власності</w:t>
      </w:r>
      <w:r w:rsidRPr="00C01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1CB">
        <w:rPr>
          <w:rFonts w:ascii="Times New Roman" w:hAnsi="Times New Roman" w:cs="Times New Roman"/>
          <w:b/>
          <w:sz w:val="28"/>
          <w:szCs w:val="28"/>
          <w:lang w:val="uk-UA"/>
        </w:rPr>
        <w:t>районна рада вирішила</w:t>
      </w:r>
      <w:r w:rsidRPr="00C014D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014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14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014D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</w:t>
      </w:r>
      <w:r w:rsidRPr="00FF036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F03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0368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7A2760" w:rsidRPr="00FF0368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генеральному директору  комунального некомерційного підприємства «Ніжинська центральна районна лікарня» Ніжинської районної ради Чернігівської області </w:t>
      </w:r>
      <w:r w:rsidRPr="00FF0368">
        <w:rPr>
          <w:rFonts w:ascii="Times New Roman" w:hAnsi="Times New Roman" w:cs="Times New Roman"/>
          <w:sz w:val="28"/>
          <w:szCs w:val="28"/>
          <w:lang w:val="uk-UA"/>
        </w:rPr>
        <w:t xml:space="preserve">Солодьку Юрію Павловичу на проведення </w:t>
      </w:r>
      <w:r w:rsidR="007A2760" w:rsidRPr="00FF0368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Pr="00FF0368">
        <w:rPr>
          <w:rFonts w:ascii="Times New Roman" w:hAnsi="Times New Roman" w:cs="Times New Roman"/>
          <w:sz w:val="28"/>
          <w:szCs w:val="28"/>
          <w:lang w:val="uk-UA"/>
        </w:rPr>
        <w:t>оцінк</w:t>
      </w:r>
      <w:r w:rsidR="008C41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0368">
        <w:rPr>
          <w:rFonts w:ascii="Times New Roman" w:hAnsi="Times New Roman" w:cs="Times New Roman"/>
          <w:sz w:val="28"/>
          <w:szCs w:val="28"/>
          <w:lang w:val="uk-UA"/>
        </w:rPr>
        <w:t xml:space="preserve"> майна (будівель, споруд та транспортних засобів)</w:t>
      </w:r>
      <w:r w:rsidR="00631371">
        <w:rPr>
          <w:rFonts w:ascii="Times New Roman" w:hAnsi="Times New Roman" w:cs="Times New Roman"/>
          <w:sz w:val="28"/>
          <w:szCs w:val="28"/>
          <w:lang w:val="uk-UA"/>
        </w:rPr>
        <w:t>, що закріплене за підприємством на праві оперативного управління,</w:t>
      </w:r>
      <w:r w:rsidR="00763771" w:rsidRPr="00763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771" w:rsidRPr="00FF0368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BD3B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371" w:rsidRDefault="007A2760" w:rsidP="00631371">
      <w:pPr>
        <w:spacing w:after="0" w:line="240" w:lineRule="auto"/>
        <w:ind w:right="-108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68">
        <w:rPr>
          <w:rFonts w:ascii="Times New Roman" w:hAnsi="Times New Roman" w:cs="Times New Roman"/>
          <w:sz w:val="28"/>
          <w:szCs w:val="28"/>
          <w:lang w:val="uk-UA"/>
        </w:rPr>
        <w:t xml:space="preserve">2. Надати дозвіл генеральному директору  комунального некомерційного підприємства «Ніжинська центральна районна лікарня» Ніжинської районної ради Чернігівської області Солодьку Юрію Павловичу </w:t>
      </w:r>
      <w:r w:rsidRPr="00FF03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списання з балансу </w:t>
      </w:r>
      <w:r w:rsidR="00631371">
        <w:rPr>
          <w:rFonts w:ascii="Times New Roman" w:hAnsi="Times New Roman" w:cs="Times New Roman"/>
          <w:sz w:val="28"/>
          <w:szCs w:val="28"/>
          <w:lang w:val="uk-UA"/>
        </w:rPr>
        <w:t>підприємства основних засобів</w:t>
      </w:r>
      <w:r w:rsidRPr="00FF0368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</w:t>
      </w:r>
      <w:r w:rsidR="00631371">
        <w:rPr>
          <w:rFonts w:ascii="Times New Roman" w:hAnsi="Times New Roman" w:cs="Times New Roman"/>
          <w:sz w:val="28"/>
          <w:szCs w:val="28"/>
          <w:lang w:val="uk-UA"/>
        </w:rPr>
        <w:t>, як таких</w:t>
      </w:r>
      <w:r w:rsidRPr="00FF0368">
        <w:rPr>
          <w:rFonts w:ascii="Times New Roman" w:hAnsi="Times New Roman" w:cs="Times New Roman"/>
          <w:sz w:val="28"/>
          <w:szCs w:val="28"/>
          <w:lang w:val="uk-UA"/>
        </w:rPr>
        <w:t>, що не</w:t>
      </w:r>
      <w:r w:rsidR="00631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0368">
        <w:rPr>
          <w:rFonts w:ascii="Times New Roman" w:hAnsi="Times New Roman" w:cs="Times New Roman"/>
          <w:sz w:val="28"/>
          <w:szCs w:val="28"/>
          <w:lang w:val="uk-UA"/>
        </w:rPr>
        <w:t>придатні для використання і не</w:t>
      </w:r>
      <w:r w:rsidR="00BD3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B2D" w:rsidRPr="00FF0368">
        <w:rPr>
          <w:rFonts w:ascii="Times New Roman" w:hAnsi="Times New Roman" w:cs="Times New Roman"/>
          <w:sz w:val="28"/>
          <w:szCs w:val="28"/>
          <w:lang w:val="uk-UA"/>
        </w:rPr>
        <w:t>підлягають</w:t>
      </w:r>
      <w:r w:rsidRPr="00FF0368">
        <w:rPr>
          <w:rFonts w:ascii="Times New Roman" w:hAnsi="Times New Roman" w:cs="Times New Roman"/>
          <w:sz w:val="28"/>
          <w:szCs w:val="28"/>
          <w:lang w:val="uk-UA"/>
        </w:rPr>
        <w:t xml:space="preserve"> відновлювальному ремонту на загальну суму </w:t>
      </w:r>
      <w:r w:rsidR="00631371">
        <w:rPr>
          <w:rFonts w:ascii="Times New Roman" w:hAnsi="Times New Roman" w:cs="Times New Roman"/>
          <w:sz w:val="28"/>
          <w:szCs w:val="28"/>
          <w:lang w:val="uk-UA"/>
        </w:rPr>
        <w:t>121638,00</w:t>
      </w:r>
      <w:r w:rsidRPr="00FF0368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631371">
        <w:rPr>
          <w:rFonts w:ascii="Times New Roman" w:hAnsi="Times New Roman" w:cs="Times New Roman"/>
          <w:sz w:val="28"/>
          <w:szCs w:val="28"/>
          <w:lang w:val="uk-UA"/>
        </w:rPr>
        <w:t>сто двадцять одна тисяча шістсот</w:t>
      </w:r>
    </w:p>
    <w:p w:rsidR="00631371" w:rsidRDefault="00631371" w:rsidP="00631371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тридцять вісім</w:t>
      </w:r>
      <w:r w:rsidR="00FF0368" w:rsidRPr="00FF036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60469B" w:rsidRPr="00FF0368" w:rsidRDefault="003A2056" w:rsidP="00631371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6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FF0368" w:rsidRPr="00FF03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F03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0368" w:rsidRPr="00FF0368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Генеральному директору  комунального некомерційного підприємства «Ніжинська центральна районна лікарня» Ніжинської районної ради Чернігівської області </w:t>
      </w:r>
      <w:r w:rsidRPr="00FF0368">
        <w:rPr>
          <w:rFonts w:ascii="Times New Roman" w:hAnsi="Times New Roman" w:cs="Times New Roman"/>
          <w:sz w:val="28"/>
          <w:szCs w:val="28"/>
          <w:lang w:val="uk-UA"/>
        </w:rPr>
        <w:t xml:space="preserve">Солодьку Юрію Павловичу </w:t>
      </w:r>
      <w:r w:rsidR="0060469B">
        <w:rPr>
          <w:rFonts w:ascii="Times New Roman" w:hAnsi="Times New Roman" w:cs="Times New Roman"/>
          <w:sz w:val="28"/>
          <w:szCs w:val="28"/>
          <w:lang w:val="uk-UA"/>
        </w:rPr>
        <w:t xml:space="preserve">процедуру списання майна провести у відповідності до норм чинного законодавства України та нормативно-правових актів Ніжинської районної ради Чернігівської області. </w:t>
      </w:r>
    </w:p>
    <w:p w:rsidR="003A2056" w:rsidRPr="00FF0368" w:rsidRDefault="003A2056" w:rsidP="003A20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6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046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F036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районної ради з питань бюджету , соціально-економічного розвитку району та комунальної власності .</w:t>
      </w:r>
    </w:p>
    <w:p w:rsidR="003A2056" w:rsidRPr="00FF0368" w:rsidRDefault="003A2056" w:rsidP="003A2056">
      <w:pPr>
        <w:ind w:right="-1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36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036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03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                 </w:t>
      </w:r>
      <w:r w:rsidR="00602768" w:rsidRPr="00FF03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Олег</w:t>
      </w:r>
      <w:r w:rsidRPr="00FF03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  <w:r w:rsidR="00602768" w:rsidRPr="00FF0368">
        <w:rPr>
          <w:rFonts w:ascii="Times New Roman" w:hAnsi="Times New Roman" w:cs="Times New Roman"/>
          <w:b/>
          <w:sz w:val="28"/>
          <w:szCs w:val="28"/>
          <w:lang w:val="uk-UA"/>
        </w:rPr>
        <w:t>УЗУН</w:t>
      </w:r>
    </w:p>
    <w:p w:rsidR="003A2056" w:rsidRPr="003A2056" w:rsidRDefault="003A2056" w:rsidP="003A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56" w:rsidRPr="003A2056" w:rsidRDefault="003A2056" w:rsidP="003A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56" w:rsidRPr="003A2056" w:rsidRDefault="003A2056" w:rsidP="003A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56" w:rsidRPr="003A2056" w:rsidRDefault="003A2056" w:rsidP="003A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56" w:rsidRPr="003A2056" w:rsidRDefault="003A2056" w:rsidP="003A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56" w:rsidRPr="003A2056" w:rsidRDefault="003A2056" w:rsidP="003A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56" w:rsidRPr="00763771" w:rsidRDefault="003A2056" w:rsidP="003A2056">
      <w:pPr>
        <w:ind w:right="-1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056" w:rsidRDefault="003A2056" w:rsidP="00763771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A2056" w:rsidRPr="003A2056" w:rsidRDefault="003A2056" w:rsidP="00763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056" w:rsidRPr="003A2056" w:rsidRDefault="003A2056" w:rsidP="003B6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87A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146B9" w:rsidRPr="003A2056" w:rsidRDefault="005146B9" w:rsidP="003A2056">
      <w:pPr>
        <w:shd w:val="clear" w:color="auto" w:fill="FFFFFF"/>
        <w:tabs>
          <w:tab w:val="center" w:pos="4668"/>
        </w:tabs>
        <w:spacing w:after="0" w:line="240" w:lineRule="auto"/>
        <w:ind w:right="19"/>
        <w:rPr>
          <w:rFonts w:ascii="Times New Roman" w:hAnsi="Times New Roman" w:cs="Times New Roman"/>
          <w:color w:val="000000"/>
          <w:sz w:val="28"/>
          <w:szCs w:val="28"/>
        </w:rPr>
      </w:pPr>
    </w:p>
    <w:p w:rsidR="005146B9" w:rsidRPr="003A2056" w:rsidRDefault="005146B9" w:rsidP="00F40AA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142A9" w:rsidRPr="00F40AA0" w:rsidRDefault="00F142A9" w:rsidP="00F40AA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n130"/>
      <w:bookmarkStart w:id="2" w:name="n123"/>
      <w:bookmarkStart w:id="3" w:name="n124"/>
      <w:bookmarkEnd w:id="1"/>
      <w:bookmarkEnd w:id="2"/>
      <w:bookmarkEnd w:id="3"/>
    </w:p>
    <w:sectPr w:rsidR="00F142A9" w:rsidRPr="00F40AA0" w:rsidSect="001E19A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C4" w:rsidRDefault="003F29C4" w:rsidP="00681916">
      <w:pPr>
        <w:spacing w:after="0" w:line="240" w:lineRule="auto"/>
      </w:pPr>
      <w:r>
        <w:separator/>
      </w:r>
    </w:p>
  </w:endnote>
  <w:endnote w:type="continuationSeparator" w:id="0">
    <w:p w:rsidR="003F29C4" w:rsidRDefault="003F29C4" w:rsidP="0068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C4" w:rsidRDefault="003F29C4" w:rsidP="00681916">
      <w:pPr>
        <w:spacing w:after="0" w:line="240" w:lineRule="auto"/>
      </w:pPr>
      <w:r>
        <w:separator/>
      </w:r>
    </w:p>
  </w:footnote>
  <w:footnote w:type="continuationSeparator" w:id="0">
    <w:p w:rsidR="003F29C4" w:rsidRDefault="003F29C4" w:rsidP="00681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24B6"/>
    <w:multiLevelType w:val="multilevel"/>
    <w:tmpl w:val="47CE17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00" w:hanging="2160"/>
      </w:pPr>
      <w:rPr>
        <w:rFonts w:hint="default"/>
      </w:rPr>
    </w:lvl>
  </w:abstractNum>
  <w:abstractNum w:abstractNumId="1">
    <w:nsid w:val="12FC7EDD"/>
    <w:multiLevelType w:val="multilevel"/>
    <w:tmpl w:val="730E42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0" w:hanging="2160"/>
      </w:pPr>
      <w:rPr>
        <w:rFonts w:hint="default"/>
      </w:rPr>
    </w:lvl>
  </w:abstractNum>
  <w:abstractNum w:abstractNumId="2">
    <w:nsid w:val="23565BAE"/>
    <w:multiLevelType w:val="multilevel"/>
    <w:tmpl w:val="B2DC37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B24197"/>
    <w:multiLevelType w:val="multilevel"/>
    <w:tmpl w:val="E50470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4">
    <w:nsid w:val="3A3D7BAB"/>
    <w:multiLevelType w:val="hybridMultilevel"/>
    <w:tmpl w:val="2044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A3FA4"/>
    <w:multiLevelType w:val="multilevel"/>
    <w:tmpl w:val="96189A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B85720"/>
    <w:multiLevelType w:val="hybridMultilevel"/>
    <w:tmpl w:val="835A88D4"/>
    <w:lvl w:ilvl="0" w:tplc="B17C8F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21C28"/>
    <w:multiLevelType w:val="multilevel"/>
    <w:tmpl w:val="B8484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8">
    <w:nsid w:val="55B25598"/>
    <w:multiLevelType w:val="multilevel"/>
    <w:tmpl w:val="057246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9">
    <w:nsid w:val="6C2D4CDD"/>
    <w:multiLevelType w:val="multilevel"/>
    <w:tmpl w:val="DF6006F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73A96F00"/>
    <w:multiLevelType w:val="hybridMultilevel"/>
    <w:tmpl w:val="B86E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E2D52"/>
    <w:multiLevelType w:val="hybridMultilevel"/>
    <w:tmpl w:val="D92E4432"/>
    <w:lvl w:ilvl="0" w:tplc="2E0273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A17C82"/>
    <w:multiLevelType w:val="multilevel"/>
    <w:tmpl w:val="A78065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3">
    <w:nsid w:val="7A694E0B"/>
    <w:multiLevelType w:val="multilevel"/>
    <w:tmpl w:val="96AE23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4">
    <w:nsid w:val="7B76210E"/>
    <w:multiLevelType w:val="multilevel"/>
    <w:tmpl w:val="6A606E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5A"/>
    <w:rsid w:val="00012C77"/>
    <w:rsid w:val="00036FD9"/>
    <w:rsid w:val="00050548"/>
    <w:rsid w:val="00073485"/>
    <w:rsid w:val="000865D5"/>
    <w:rsid w:val="000A09F6"/>
    <w:rsid w:val="000A4BEA"/>
    <w:rsid w:val="000B17F3"/>
    <w:rsid w:val="000C2A76"/>
    <w:rsid w:val="000C7993"/>
    <w:rsid w:val="000C7CFA"/>
    <w:rsid w:val="000F0102"/>
    <w:rsid w:val="00124C9E"/>
    <w:rsid w:val="00142859"/>
    <w:rsid w:val="001503AE"/>
    <w:rsid w:val="00165AFD"/>
    <w:rsid w:val="00171DF8"/>
    <w:rsid w:val="001827FF"/>
    <w:rsid w:val="00191EB1"/>
    <w:rsid w:val="0019555A"/>
    <w:rsid w:val="001B4EA8"/>
    <w:rsid w:val="001C459E"/>
    <w:rsid w:val="001C7CD2"/>
    <w:rsid w:val="001E19A6"/>
    <w:rsid w:val="001E21D1"/>
    <w:rsid w:val="001E26B5"/>
    <w:rsid w:val="001F716D"/>
    <w:rsid w:val="001F7EBE"/>
    <w:rsid w:val="0021151C"/>
    <w:rsid w:val="0022633F"/>
    <w:rsid w:val="0023133B"/>
    <w:rsid w:val="002349F4"/>
    <w:rsid w:val="002355BB"/>
    <w:rsid w:val="0026122D"/>
    <w:rsid w:val="00267259"/>
    <w:rsid w:val="00283C5F"/>
    <w:rsid w:val="00284F31"/>
    <w:rsid w:val="00286F88"/>
    <w:rsid w:val="00287AD2"/>
    <w:rsid w:val="002925AD"/>
    <w:rsid w:val="00293D09"/>
    <w:rsid w:val="002B2A9B"/>
    <w:rsid w:val="002C3B99"/>
    <w:rsid w:val="002E3A0E"/>
    <w:rsid w:val="002E6E4F"/>
    <w:rsid w:val="00314E1F"/>
    <w:rsid w:val="00321015"/>
    <w:rsid w:val="003354F3"/>
    <w:rsid w:val="003372D8"/>
    <w:rsid w:val="003838D0"/>
    <w:rsid w:val="00385A3D"/>
    <w:rsid w:val="00387A6C"/>
    <w:rsid w:val="0039107E"/>
    <w:rsid w:val="00392242"/>
    <w:rsid w:val="003A2056"/>
    <w:rsid w:val="003A748C"/>
    <w:rsid w:val="003B6D07"/>
    <w:rsid w:val="003C3E1E"/>
    <w:rsid w:val="003C42FA"/>
    <w:rsid w:val="003D5B06"/>
    <w:rsid w:val="003E36FA"/>
    <w:rsid w:val="003F29C4"/>
    <w:rsid w:val="003F6BD4"/>
    <w:rsid w:val="003F753D"/>
    <w:rsid w:val="003F7C85"/>
    <w:rsid w:val="004003A8"/>
    <w:rsid w:val="00413B1E"/>
    <w:rsid w:val="004466C2"/>
    <w:rsid w:val="00451D9B"/>
    <w:rsid w:val="00452CC7"/>
    <w:rsid w:val="00460694"/>
    <w:rsid w:val="004620C6"/>
    <w:rsid w:val="00476EB8"/>
    <w:rsid w:val="00491612"/>
    <w:rsid w:val="004A1394"/>
    <w:rsid w:val="004A6933"/>
    <w:rsid w:val="004B209D"/>
    <w:rsid w:val="004B33D8"/>
    <w:rsid w:val="004C5320"/>
    <w:rsid w:val="00502078"/>
    <w:rsid w:val="00503C40"/>
    <w:rsid w:val="005146B9"/>
    <w:rsid w:val="00521D35"/>
    <w:rsid w:val="005636C9"/>
    <w:rsid w:val="00583687"/>
    <w:rsid w:val="005B2957"/>
    <w:rsid w:val="005B3314"/>
    <w:rsid w:val="005C2293"/>
    <w:rsid w:val="005E7B69"/>
    <w:rsid w:val="005F00F8"/>
    <w:rsid w:val="005F01B3"/>
    <w:rsid w:val="005F2169"/>
    <w:rsid w:val="005F4662"/>
    <w:rsid w:val="005F7021"/>
    <w:rsid w:val="00602768"/>
    <w:rsid w:val="0060469B"/>
    <w:rsid w:val="00612EA2"/>
    <w:rsid w:val="0062237A"/>
    <w:rsid w:val="006247F6"/>
    <w:rsid w:val="00625200"/>
    <w:rsid w:val="00631371"/>
    <w:rsid w:val="00654924"/>
    <w:rsid w:val="006567E7"/>
    <w:rsid w:val="00663861"/>
    <w:rsid w:val="00663E46"/>
    <w:rsid w:val="0066402E"/>
    <w:rsid w:val="00664F02"/>
    <w:rsid w:val="00667470"/>
    <w:rsid w:val="006715C4"/>
    <w:rsid w:val="006759F7"/>
    <w:rsid w:val="00681916"/>
    <w:rsid w:val="006A3A44"/>
    <w:rsid w:val="006A727F"/>
    <w:rsid w:val="006C5E5C"/>
    <w:rsid w:val="006D51EB"/>
    <w:rsid w:val="006E678F"/>
    <w:rsid w:val="006F1FC5"/>
    <w:rsid w:val="006F42A8"/>
    <w:rsid w:val="006F4726"/>
    <w:rsid w:val="00763771"/>
    <w:rsid w:val="0077473E"/>
    <w:rsid w:val="007871B5"/>
    <w:rsid w:val="00794401"/>
    <w:rsid w:val="007A2760"/>
    <w:rsid w:val="007A4456"/>
    <w:rsid w:val="007B13B8"/>
    <w:rsid w:val="007B310C"/>
    <w:rsid w:val="007B5952"/>
    <w:rsid w:val="007E2A90"/>
    <w:rsid w:val="007F06B8"/>
    <w:rsid w:val="008034BC"/>
    <w:rsid w:val="00810C58"/>
    <w:rsid w:val="00812782"/>
    <w:rsid w:val="0082332D"/>
    <w:rsid w:val="0085752B"/>
    <w:rsid w:val="008940CE"/>
    <w:rsid w:val="008A2B01"/>
    <w:rsid w:val="008A6A2B"/>
    <w:rsid w:val="008C07D1"/>
    <w:rsid w:val="008C1589"/>
    <w:rsid w:val="008C2B57"/>
    <w:rsid w:val="008C41CB"/>
    <w:rsid w:val="008E5915"/>
    <w:rsid w:val="009020ED"/>
    <w:rsid w:val="009067A0"/>
    <w:rsid w:val="00915D81"/>
    <w:rsid w:val="009201E8"/>
    <w:rsid w:val="009256E0"/>
    <w:rsid w:val="00936A57"/>
    <w:rsid w:val="00950B1C"/>
    <w:rsid w:val="00965F20"/>
    <w:rsid w:val="00975FEC"/>
    <w:rsid w:val="00977472"/>
    <w:rsid w:val="00986C1F"/>
    <w:rsid w:val="00996313"/>
    <w:rsid w:val="009A2021"/>
    <w:rsid w:val="009B5DB3"/>
    <w:rsid w:val="009D2DC3"/>
    <w:rsid w:val="00A15845"/>
    <w:rsid w:val="00A1610B"/>
    <w:rsid w:val="00A368E0"/>
    <w:rsid w:val="00A52E90"/>
    <w:rsid w:val="00A53647"/>
    <w:rsid w:val="00A573C8"/>
    <w:rsid w:val="00A769B2"/>
    <w:rsid w:val="00A7744D"/>
    <w:rsid w:val="00AA2112"/>
    <w:rsid w:val="00AB0D32"/>
    <w:rsid w:val="00AB211A"/>
    <w:rsid w:val="00AC2D25"/>
    <w:rsid w:val="00AD3716"/>
    <w:rsid w:val="00AF3220"/>
    <w:rsid w:val="00AF7488"/>
    <w:rsid w:val="00B23F39"/>
    <w:rsid w:val="00B34B07"/>
    <w:rsid w:val="00B463A5"/>
    <w:rsid w:val="00B512E3"/>
    <w:rsid w:val="00B5538C"/>
    <w:rsid w:val="00B910DC"/>
    <w:rsid w:val="00B936C4"/>
    <w:rsid w:val="00BA70E9"/>
    <w:rsid w:val="00BB0EE5"/>
    <w:rsid w:val="00BB30F6"/>
    <w:rsid w:val="00BB6AF1"/>
    <w:rsid w:val="00BD3B2D"/>
    <w:rsid w:val="00BE1165"/>
    <w:rsid w:val="00BE5E0E"/>
    <w:rsid w:val="00BF0424"/>
    <w:rsid w:val="00BF725A"/>
    <w:rsid w:val="00C014D9"/>
    <w:rsid w:val="00C4132E"/>
    <w:rsid w:val="00CB261A"/>
    <w:rsid w:val="00CB3271"/>
    <w:rsid w:val="00CC248B"/>
    <w:rsid w:val="00CC5618"/>
    <w:rsid w:val="00CD0902"/>
    <w:rsid w:val="00CE5E51"/>
    <w:rsid w:val="00D00980"/>
    <w:rsid w:val="00D01B52"/>
    <w:rsid w:val="00D26942"/>
    <w:rsid w:val="00D33A3E"/>
    <w:rsid w:val="00D4645B"/>
    <w:rsid w:val="00D47096"/>
    <w:rsid w:val="00D54EEA"/>
    <w:rsid w:val="00D7171C"/>
    <w:rsid w:val="00D7313F"/>
    <w:rsid w:val="00D7331D"/>
    <w:rsid w:val="00D83FDE"/>
    <w:rsid w:val="00D84FE6"/>
    <w:rsid w:val="00DC4C93"/>
    <w:rsid w:val="00E066F3"/>
    <w:rsid w:val="00E24BFC"/>
    <w:rsid w:val="00E32BE4"/>
    <w:rsid w:val="00E53325"/>
    <w:rsid w:val="00E72EC9"/>
    <w:rsid w:val="00E75CD2"/>
    <w:rsid w:val="00E776BA"/>
    <w:rsid w:val="00E8609C"/>
    <w:rsid w:val="00EB2856"/>
    <w:rsid w:val="00EB5686"/>
    <w:rsid w:val="00EC1291"/>
    <w:rsid w:val="00EC6E94"/>
    <w:rsid w:val="00ED26D0"/>
    <w:rsid w:val="00F11CC7"/>
    <w:rsid w:val="00F1289D"/>
    <w:rsid w:val="00F142A9"/>
    <w:rsid w:val="00F25D49"/>
    <w:rsid w:val="00F30C4D"/>
    <w:rsid w:val="00F31045"/>
    <w:rsid w:val="00F34E5A"/>
    <w:rsid w:val="00F3631C"/>
    <w:rsid w:val="00F406E7"/>
    <w:rsid w:val="00F40AA0"/>
    <w:rsid w:val="00F40E45"/>
    <w:rsid w:val="00F513E3"/>
    <w:rsid w:val="00F516C7"/>
    <w:rsid w:val="00F71FDF"/>
    <w:rsid w:val="00F8383C"/>
    <w:rsid w:val="00FB5FC1"/>
    <w:rsid w:val="00FC53EB"/>
    <w:rsid w:val="00FD78D3"/>
    <w:rsid w:val="00FD7A53"/>
    <w:rsid w:val="00FE231F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8DAAFF-3F55-434E-BFD7-83DD9962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AF1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9555A"/>
    <w:pPr>
      <w:keepNext/>
      <w:spacing w:after="0" w:line="240" w:lineRule="auto"/>
      <w:jc w:val="center"/>
      <w:outlineLvl w:val="0"/>
    </w:pPr>
    <w:rPr>
      <w:b/>
      <w:bCs/>
      <w:sz w:val="20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A20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A20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555A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3">
    <w:name w:val="List Paragraph"/>
    <w:basedOn w:val="a"/>
    <w:uiPriority w:val="99"/>
    <w:qFormat/>
    <w:rsid w:val="00EC1291"/>
    <w:pPr>
      <w:ind w:left="720"/>
    </w:pPr>
  </w:style>
  <w:style w:type="paragraph" w:styleId="a4">
    <w:name w:val="header"/>
    <w:basedOn w:val="a"/>
    <w:link w:val="a5"/>
    <w:uiPriority w:val="99"/>
    <w:semiHidden/>
    <w:rsid w:val="0068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81916"/>
  </w:style>
  <w:style w:type="paragraph" w:styleId="a6">
    <w:name w:val="footer"/>
    <w:basedOn w:val="a"/>
    <w:link w:val="a7"/>
    <w:uiPriority w:val="99"/>
    <w:semiHidden/>
    <w:rsid w:val="0068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81916"/>
  </w:style>
  <w:style w:type="character" w:customStyle="1" w:styleId="2">
    <w:name w:val="Основной текст (2)_"/>
    <w:basedOn w:val="a0"/>
    <w:link w:val="20"/>
    <w:uiPriority w:val="99"/>
    <w:locked/>
    <w:rsid w:val="005636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5636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locked/>
    <w:rsid w:val="005636C9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636C9"/>
    <w:pPr>
      <w:widowControl w:val="0"/>
      <w:shd w:val="clear" w:color="auto" w:fill="FFFFFF"/>
      <w:spacing w:before="120" w:after="120" w:line="240" w:lineRule="atLeast"/>
      <w:jc w:val="both"/>
    </w:pPr>
    <w:rPr>
      <w:sz w:val="28"/>
      <w:szCs w:val="28"/>
    </w:rPr>
  </w:style>
  <w:style w:type="paragraph" w:customStyle="1" w:styleId="30">
    <w:name w:val="Заголовок №3"/>
    <w:basedOn w:val="a"/>
    <w:link w:val="3"/>
    <w:uiPriority w:val="99"/>
    <w:rsid w:val="005636C9"/>
    <w:pPr>
      <w:widowControl w:val="0"/>
      <w:shd w:val="clear" w:color="auto" w:fill="FFFFFF"/>
      <w:spacing w:after="720" w:line="240" w:lineRule="atLeast"/>
      <w:jc w:val="both"/>
      <w:outlineLvl w:val="2"/>
    </w:pPr>
    <w:rPr>
      <w:b/>
      <w:bCs/>
      <w:sz w:val="28"/>
      <w:szCs w:val="28"/>
    </w:rPr>
  </w:style>
  <w:style w:type="paragraph" w:customStyle="1" w:styleId="a9">
    <w:name w:val="Колонтитул"/>
    <w:basedOn w:val="a"/>
    <w:link w:val="a8"/>
    <w:uiPriority w:val="99"/>
    <w:rsid w:val="005636C9"/>
    <w:pPr>
      <w:widowControl w:val="0"/>
      <w:shd w:val="clear" w:color="auto" w:fill="FFFFFF"/>
      <w:spacing w:after="0" w:line="240" w:lineRule="atLeast"/>
    </w:pPr>
    <w:rPr>
      <w:spacing w:val="20"/>
      <w:sz w:val="21"/>
      <w:szCs w:val="21"/>
    </w:rPr>
  </w:style>
  <w:style w:type="character" w:customStyle="1" w:styleId="60">
    <w:name w:val="Заголовок 6 Знак"/>
    <w:basedOn w:val="a0"/>
    <w:link w:val="6"/>
    <w:semiHidden/>
    <w:rsid w:val="003A2056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3A20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styleId="aa">
    <w:name w:val="Hyperlink"/>
    <w:basedOn w:val="a0"/>
    <w:rsid w:val="003A2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rda9</cp:lastModifiedBy>
  <cp:revision>2</cp:revision>
  <cp:lastPrinted>2019-12-03T13:10:00Z</cp:lastPrinted>
  <dcterms:created xsi:type="dcterms:W3CDTF">2019-12-10T11:11:00Z</dcterms:created>
  <dcterms:modified xsi:type="dcterms:W3CDTF">2019-12-10T11:11:00Z</dcterms:modified>
</cp:coreProperties>
</file>